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8B" w:rsidRPr="00AD048B" w:rsidRDefault="005520F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alt="Women's Retreat 2014" style="position:absolute;left:0;text-align:left;margin-left:56.4pt;margin-top:9pt;width:324pt;height:45pt;z-index:251659264" adj="0" fillcolor="black">
            <v:shadow color="#868686"/>
            <v:textpath style="font-family:&quot;Impact&quot;;v-text-kern:t" trim="t" fitpath="t" xscale="f" string="Women's Retreat 2014"/>
            <w10:wrap type="square"/>
          </v:shape>
        </w:pict>
      </w:r>
      <w:r w:rsidR="00AD048B"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600200" cy="1360170"/>
            <wp:effectExtent l="0" t="0" r="0" b="0"/>
            <wp:wrapSquare wrapText="bothSides"/>
            <wp:docPr id="1" name="Picture 1" descr="72FAF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2FAF4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3" t="7576" r="49821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48B" w:rsidRP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D048B" w:rsidRP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D048B" w:rsidRP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D048B" w:rsidRP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D048B" w:rsidRPr="00706B96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048B">
        <w:rPr>
          <w:rFonts w:ascii="Times New Roman" w:eastAsia="Times New Roman" w:hAnsi="Times New Roman" w:cs="Times New Roman"/>
          <w:b/>
          <w:sz w:val="32"/>
          <w:szCs w:val="32"/>
        </w:rPr>
        <w:t xml:space="preserve">Theme: Am I my </w:t>
      </w:r>
      <w:proofErr w:type="spellStart"/>
      <w:r w:rsidRPr="00AD048B">
        <w:rPr>
          <w:rFonts w:ascii="Times New Roman" w:eastAsia="Times New Roman" w:hAnsi="Times New Roman" w:cs="Times New Roman"/>
          <w:b/>
          <w:sz w:val="32"/>
          <w:szCs w:val="32"/>
        </w:rPr>
        <w:t>Sistah’s</w:t>
      </w:r>
      <w:proofErr w:type="spellEnd"/>
      <w:r w:rsidRPr="00AD048B">
        <w:rPr>
          <w:rFonts w:ascii="Times New Roman" w:eastAsia="Times New Roman" w:hAnsi="Times New Roman" w:cs="Times New Roman"/>
          <w:b/>
          <w:sz w:val="32"/>
          <w:szCs w:val="32"/>
        </w:rPr>
        <w:t xml:space="preserve"> Keeper?</w:t>
      </w:r>
    </w:p>
    <w:p w:rsidR="00706B96" w:rsidRDefault="00706B96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B96" w:rsidRPr="00AD048B" w:rsidRDefault="00706B96" w:rsidP="00706B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6B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Scripture:  Ruth 1:16 </w:t>
      </w:r>
      <w:r w:rsidRPr="00706B96">
        <w:rPr>
          <w:b/>
          <w:i/>
          <w:color w:val="444444"/>
          <w:shd w:val="clear" w:color="auto" w:fill="FFFFFF"/>
        </w:rPr>
        <w:t>But Ruth replied, "Don't urge me to leave you or to turn back from you. Where you go I will go, and where you stay I will stay. Your people will be my people and your God my God. (NIV)</w:t>
      </w:r>
    </w:p>
    <w:p w:rsidR="00AD048B" w:rsidRP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048B" w:rsidRPr="00AD048B" w:rsidRDefault="00AD048B" w:rsidP="00AD04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706B9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</w:t>
      </w:r>
      <w:r w:rsidRPr="00AD048B">
        <w:rPr>
          <w:rFonts w:ascii="Times New Roman" w:eastAsia="Times New Roman" w:hAnsi="Times New Roman" w:cs="Times New Roman"/>
          <w:b/>
          <w:sz w:val="26"/>
          <w:szCs w:val="26"/>
        </w:rPr>
        <w:t>EMBASSY SUITES®</w:t>
      </w:r>
    </w:p>
    <w:p w:rsidR="00AD048B" w:rsidRPr="00AD048B" w:rsidRDefault="00AD048B" w:rsidP="00AD04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048B">
        <w:rPr>
          <w:rFonts w:ascii="Times New Roman" w:eastAsia="Times New Roman" w:hAnsi="Times New Roman" w:cs="Times New Roman"/>
          <w:sz w:val="26"/>
          <w:szCs w:val="26"/>
        </w:rPr>
        <w:t>Embassy Suites-Nashville at Vanderbilt                    Embassy Suites-Memphis</w:t>
      </w:r>
    </w:p>
    <w:p w:rsidR="00AD048B" w:rsidRPr="00AD048B" w:rsidRDefault="00AD048B" w:rsidP="00AD04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048B">
        <w:rPr>
          <w:rFonts w:ascii="Times New Roman" w:eastAsia="Times New Roman" w:hAnsi="Times New Roman" w:cs="Times New Roman"/>
          <w:sz w:val="26"/>
          <w:szCs w:val="26"/>
        </w:rPr>
        <w:t>1811 Broadway                                                          1022 South Shady Grove Road</w:t>
      </w:r>
    </w:p>
    <w:p w:rsidR="00AD048B" w:rsidRPr="00AD048B" w:rsidRDefault="00AD048B" w:rsidP="00AD0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B">
        <w:rPr>
          <w:rFonts w:ascii="Times New Roman" w:eastAsia="Times New Roman" w:hAnsi="Times New Roman" w:cs="Times New Roman"/>
          <w:b/>
          <w:sz w:val="28"/>
          <w:szCs w:val="28"/>
        </w:rPr>
        <w:t>Nashville, TN                                                       Memphis, TN</w:t>
      </w:r>
    </w:p>
    <w:p w:rsidR="00AD048B" w:rsidRPr="00AD048B" w:rsidRDefault="00AD048B" w:rsidP="00AD0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48B">
        <w:rPr>
          <w:rFonts w:ascii="Times New Roman" w:eastAsia="Times New Roman" w:hAnsi="Times New Roman" w:cs="Times New Roman"/>
          <w:sz w:val="28"/>
          <w:szCs w:val="28"/>
        </w:rPr>
        <w:t>615-320-8899                                                       901-684-1777</w:t>
      </w:r>
    </w:p>
    <w:p w:rsidR="00AD048B" w:rsidRPr="00AD048B" w:rsidRDefault="005520F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5pt;margin-top:11.2pt;width:459pt;height:17.3pt;z-index:251660288" fillcolor="#369" stroked="f">
            <v:shadow on="t" color="#b2b2b2" opacity="52429f" offset="3pt"/>
            <v:textpath style="font-family:&quot;Jester&quot;;font-weight:bold;v-text-kern:t" trim="t" fitpath="t" string="WEDNESDAY, SEPTEMBER 17TH – SUNDAY, SEPTEMBER 21ST "/>
            <w10:wrap type="square"/>
          </v:shape>
        </w:pict>
      </w:r>
    </w:p>
    <w:p w:rsidR="00AD048B" w:rsidRP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D048B" w:rsidRPr="00AD048B" w:rsidRDefault="00AD048B" w:rsidP="00AD048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</w:t>
      </w:r>
      <w:r w:rsidRPr="00AD048B">
        <w:rPr>
          <w:rFonts w:ascii="Times New Roman" w:eastAsia="Times New Roman" w:hAnsi="Times New Roman" w:cs="Times New Roman"/>
          <w:b/>
          <w:sz w:val="25"/>
          <w:szCs w:val="25"/>
        </w:rPr>
        <w:t>ARRIVE IN NASHVILLE:</w:t>
      </w:r>
      <w:r w:rsidRPr="00AD048B">
        <w:rPr>
          <w:rFonts w:ascii="Times New Roman" w:eastAsia="Times New Roman" w:hAnsi="Times New Roman" w:cs="Times New Roman"/>
          <w:b/>
          <w:sz w:val="25"/>
          <w:szCs w:val="25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</w:t>
      </w:r>
      <w:r w:rsidRPr="00AD048B">
        <w:rPr>
          <w:rFonts w:ascii="Times New Roman" w:eastAsia="Times New Roman" w:hAnsi="Times New Roman" w:cs="Times New Roman"/>
          <w:b/>
          <w:sz w:val="25"/>
          <w:szCs w:val="25"/>
        </w:rPr>
        <w:t>WEDNESDAY, SEPTEMBER 17</w:t>
      </w:r>
      <w:r w:rsidRPr="00AD048B">
        <w:rPr>
          <w:rFonts w:ascii="Times New Roman" w:eastAsia="Times New Roman" w:hAnsi="Times New Roman" w:cs="Times New Roman"/>
          <w:b/>
          <w:sz w:val="25"/>
          <w:szCs w:val="25"/>
          <w:vertAlign w:val="superscript"/>
        </w:rPr>
        <w:t>TH</w:t>
      </w:r>
    </w:p>
    <w:p w:rsidR="00AD048B" w:rsidRDefault="00AD048B" w:rsidP="00AD048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vertAlign w:val="superscript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</w:t>
      </w:r>
      <w:r w:rsidRPr="00AD048B">
        <w:rPr>
          <w:rFonts w:ascii="Times New Roman" w:eastAsia="Times New Roman" w:hAnsi="Times New Roman" w:cs="Times New Roman"/>
          <w:b/>
          <w:sz w:val="25"/>
          <w:szCs w:val="25"/>
        </w:rPr>
        <w:t>DEPART FROM MEMPHIS:                  SUNDAY, SEPTEMBER 21</w:t>
      </w:r>
      <w:r w:rsidRPr="00AD048B">
        <w:rPr>
          <w:rFonts w:ascii="Times New Roman" w:eastAsia="Times New Roman" w:hAnsi="Times New Roman" w:cs="Times New Roman"/>
          <w:b/>
          <w:sz w:val="25"/>
          <w:szCs w:val="25"/>
          <w:vertAlign w:val="superscript"/>
        </w:rPr>
        <w:t>st</w:t>
      </w:r>
    </w:p>
    <w:p w:rsidR="00706B96" w:rsidRPr="00AD048B" w:rsidRDefault="00706B96" w:rsidP="00AD048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Ladies selecting the bus option will leave on the night of Tuesday, September 16th</w:t>
      </w:r>
    </w:p>
    <w:p w:rsidR="00AD048B" w:rsidRPr="00AD048B" w:rsidRDefault="00AD048B" w:rsidP="00AD04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D048B" w:rsidRPr="00AD048B" w:rsidRDefault="00AD048B" w:rsidP="00AD04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D048B">
        <w:rPr>
          <w:rFonts w:ascii="Times New Roman" w:eastAsia="Times New Roman" w:hAnsi="Times New Roman" w:cs="Times New Roman"/>
          <w:b/>
          <w:sz w:val="25"/>
          <w:szCs w:val="25"/>
        </w:rPr>
        <w:t>RETREAT PACKAGE INCLUDES:</w:t>
      </w:r>
    </w:p>
    <w:p w:rsidR="00AD048B" w:rsidRP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D048B">
        <w:rPr>
          <w:rFonts w:ascii="Times New Roman" w:eastAsia="Times New Roman" w:hAnsi="Times New Roman" w:cs="Times New Roman"/>
          <w:b/>
          <w:sz w:val="19"/>
          <w:szCs w:val="19"/>
        </w:rPr>
        <w:t>*</w:t>
      </w:r>
      <w:r w:rsidRPr="00AD048B">
        <w:rPr>
          <w:rFonts w:ascii="Times New Roman" w:eastAsia="Times New Roman" w:hAnsi="Times New Roman" w:cs="Times New Roman"/>
          <w:sz w:val="19"/>
          <w:szCs w:val="19"/>
        </w:rPr>
        <w:t xml:space="preserve">  4</w:t>
      </w:r>
      <w:proofErr w:type="gramEnd"/>
      <w:r w:rsidRPr="00AD048B">
        <w:rPr>
          <w:rFonts w:ascii="Times New Roman" w:eastAsia="Times New Roman" w:hAnsi="Times New Roman" w:cs="Times New Roman"/>
          <w:sz w:val="19"/>
          <w:szCs w:val="19"/>
        </w:rPr>
        <w:t>-NIGHTS STAY IN THE EMBASSY SUITES</w:t>
      </w:r>
      <w:r w:rsidRPr="00AD048B">
        <w:rPr>
          <w:rFonts w:ascii="Times New Roman" w:eastAsia="Times New Roman" w:hAnsi="Times New Roman" w:cs="Times New Roman"/>
          <w:sz w:val="14"/>
          <w:szCs w:val="14"/>
        </w:rPr>
        <w:t xml:space="preserve">® </w:t>
      </w:r>
      <w:r w:rsidRPr="00AD048B">
        <w:rPr>
          <w:rFonts w:ascii="Times New Roman" w:eastAsia="Times New Roman" w:hAnsi="Times New Roman" w:cs="Times New Roman"/>
          <w:sz w:val="19"/>
          <w:szCs w:val="19"/>
        </w:rPr>
        <w:t>NASHVILLE at VANDERBILT AND MEMPHIS</w:t>
      </w:r>
    </w:p>
    <w:p w:rsidR="00AD048B" w:rsidRP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D048B">
        <w:rPr>
          <w:rFonts w:ascii="Times New Roman" w:eastAsia="Times New Roman" w:hAnsi="Times New Roman" w:cs="Times New Roman"/>
          <w:b/>
          <w:sz w:val="19"/>
          <w:szCs w:val="19"/>
        </w:rPr>
        <w:t>*</w:t>
      </w:r>
      <w:r w:rsidRPr="00AD048B">
        <w:rPr>
          <w:rFonts w:ascii="Times New Roman" w:eastAsia="Times New Roman" w:hAnsi="Times New Roman" w:cs="Times New Roman"/>
          <w:sz w:val="19"/>
          <w:szCs w:val="19"/>
        </w:rPr>
        <w:t xml:space="preserve">  COMPLIMENTARY</w:t>
      </w:r>
      <w:proofErr w:type="gramEnd"/>
      <w:r w:rsidRPr="00AD048B">
        <w:rPr>
          <w:rFonts w:ascii="Times New Roman" w:eastAsia="Times New Roman" w:hAnsi="Times New Roman" w:cs="Times New Roman"/>
          <w:sz w:val="19"/>
          <w:szCs w:val="19"/>
        </w:rPr>
        <w:t xml:space="preserve"> COOKED-TO-ORDER BUFFET BREAKFAST EACH MORNING</w:t>
      </w:r>
      <w:r w:rsidRPr="00AD048B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AD048B" w:rsidRP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D048B">
        <w:rPr>
          <w:rFonts w:ascii="Times New Roman" w:eastAsia="Times New Roman" w:hAnsi="Times New Roman" w:cs="Times New Roman"/>
          <w:b/>
          <w:sz w:val="19"/>
          <w:szCs w:val="19"/>
        </w:rPr>
        <w:t xml:space="preserve">*  </w:t>
      </w:r>
      <w:r w:rsidRPr="00AD048B">
        <w:rPr>
          <w:rFonts w:ascii="Times New Roman" w:eastAsia="Times New Roman" w:hAnsi="Times New Roman" w:cs="Times New Roman"/>
          <w:sz w:val="19"/>
          <w:szCs w:val="19"/>
        </w:rPr>
        <w:t>COMPLIMENTARY</w:t>
      </w:r>
      <w:proofErr w:type="gramEnd"/>
      <w:r w:rsidRPr="00AD048B">
        <w:rPr>
          <w:rFonts w:ascii="Times New Roman" w:eastAsia="Times New Roman" w:hAnsi="Times New Roman" w:cs="Times New Roman"/>
          <w:sz w:val="19"/>
          <w:szCs w:val="19"/>
        </w:rPr>
        <w:t xml:space="preserve"> “MANAGER’S RECEPTION” EACH EVENING</w:t>
      </w:r>
    </w:p>
    <w:p w:rsidR="00AD048B" w:rsidRP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D048B">
        <w:rPr>
          <w:rFonts w:ascii="Times New Roman" w:eastAsia="Times New Roman" w:hAnsi="Times New Roman" w:cs="Times New Roman"/>
          <w:b/>
          <w:sz w:val="19"/>
          <w:szCs w:val="19"/>
        </w:rPr>
        <w:t xml:space="preserve">*  </w:t>
      </w:r>
      <w:r w:rsidRPr="00AD048B">
        <w:rPr>
          <w:rFonts w:ascii="Times New Roman" w:eastAsia="Times New Roman" w:hAnsi="Times New Roman" w:cs="Times New Roman"/>
          <w:sz w:val="19"/>
          <w:szCs w:val="19"/>
        </w:rPr>
        <w:t>DINNER</w:t>
      </w:r>
      <w:proofErr w:type="gramEnd"/>
      <w:r w:rsidRPr="00AD048B">
        <w:rPr>
          <w:rFonts w:ascii="Times New Roman" w:eastAsia="Times New Roman" w:hAnsi="Times New Roman" w:cs="Times New Roman"/>
          <w:sz w:val="19"/>
          <w:szCs w:val="19"/>
        </w:rPr>
        <w:t xml:space="preserve"> IN BOTH CITIES</w:t>
      </w:r>
      <w:r w:rsidRPr="00AD048B">
        <w:rPr>
          <w:rFonts w:ascii="Times New Roman" w:eastAsia="Times New Roman" w:hAnsi="Times New Roman" w:cs="Times New Roman"/>
          <w:sz w:val="19"/>
          <w:szCs w:val="19"/>
        </w:rPr>
        <w:tab/>
        <w:t xml:space="preserve"> </w:t>
      </w:r>
    </w:p>
    <w:p w:rsidR="00AD048B" w:rsidRP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D048B">
        <w:rPr>
          <w:rFonts w:ascii="Times New Roman" w:eastAsia="Times New Roman" w:hAnsi="Times New Roman" w:cs="Times New Roman"/>
          <w:b/>
          <w:sz w:val="19"/>
          <w:szCs w:val="19"/>
        </w:rPr>
        <w:t xml:space="preserve">*  </w:t>
      </w:r>
      <w:r w:rsidRPr="00AD048B">
        <w:rPr>
          <w:rFonts w:ascii="Times New Roman" w:eastAsia="Times New Roman" w:hAnsi="Times New Roman" w:cs="Times New Roman"/>
          <w:sz w:val="19"/>
          <w:szCs w:val="19"/>
        </w:rPr>
        <w:t>CITYWIDE</w:t>
      </w:r>
      <w:proofErr w:type="gramEnd"/>
      <w:r w:rsidRPr="00AD048B">
        <w:rPr>
          <w:rFonts w:ascii="Times New Roman" w:eastAsia="Times New Roman" w:hAnsi="Times New Roman" w:cs="Times New Roman"/>
          <w:sz w:val="19"/>
          <w:szCs w:val="19"/>
        </w:rPr>
        <w:t xml:space="preserve"> TOURS</w:t>
      </w:r>
      <w:r w:rsidRPr="00AD048B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:rsidR="00AD048B" w:rsidRP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D048B">
        <w:rPr>
          <w:rFonts w:ascii="Times New Roman" w:eastAsia="Times New Roman" w:hAnsi="Times New Roman" w:cs="Times New Roman"/>
          <w:sz w:val="19"/>
          <w:szCs w:val="19"/>
        </w:rPr>
        <w:t>*  MOTOR</w:t>
      </w:r>
      <w:proofErr w:type="gramEnd"/>
      <w:r w:rsidRPr="00AD048B">
        <w:rPr>
          <w:rFonts w:ascii="Times New Roman" w:eastAsia="Times New Roman" w:hAnsi="Times New Roman" w:cs="Times New Roman"/>
          <w:sz w:val="19"/>
          <w:szCs w:val="19"/>
        </w:rPr>
        <w:t xml:space="preserve"> COACH TRANSPORTATION PROVIDED WITHIN AND TO EACH CITY</w:t>
      </w:r>
    </w:p>
    <w:p w:rsidR="00AD048B" w:rsidRP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D048B">
        <w:rPr>
          <w:rFonts w:ascii="Times New Roman" w:eastAsia="Times New Roman" w:hAnsi="Times New Roman" w:cs="Times New Roman"/>
          <w:sz w:val="19"/>
          <w:szCs w:val="19"/>
        </w:rPr>
        <w:t>*  PARTICIPATION</w:t>
      </w:r>
      <w:proofErr w:type="gramEnd"/>
      <w:r w:rsidRPr="00AD048B">
        <w:rPr>
          <w:rFonts w:ascii="Times New Roman" w:eastAsia="Times New Roman" w:hAnsi="Times New Roman" w:cs="Times New Roman"/>
          <w:sz w:val="19"/>
          <w:szCs w:val="19"/>
        </w:rPr>
        <w:t xml:space="preserve"> IN A COMMUNITY SERVICE PROJECT </w:t>
      </w:r>
    </w:p>
    <w:p w:rsidR="00AD048B" w:rsidRP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D048B">
        <w:rPr>
          <w:rFonts w:ascii="Times New Roman" w:eastAsia="Times New Roman" w:hAnsi="Times New Roman" w:cs="Times New Roman"/>
          <w:sz w:val="19"/>
          <w:szCs w:val="19"/>
        </w:rPr>
        <w:t>*  RETREAT</w:t>
      </w:r>
      <w:proofErr w:type="gramEnd"/>
      <w:r w:rsidRPr="00AD048B">
        <w:rPr>
          <w:rFonts w:ascii="Times New Roman" w:eastAsia="Times New Roman" w:hAnsi="Times New Roman" w:cs="Times New Roman"/>
          <w:sz w:val="19"/>
          <w:szCs w:val="19"/>
        </w:rPr>
        <w:t xml:space="preserve"> MATERIALS AND ACTIVITIES</w:t>
      </w:r>
    </w:p>
    <w:p w:rsid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D048B">
        <w:rPr>
          <w:rFonts w:ascii="Times New Roman" w:eastAsia="Times New Roman" w:hAnsi="Times New Roman" w:cs="Times New Roman"/>
          <w:b/>
          <w:sz w:val="19"/>
          <w:szCs w:val="19"/>
        </w:rPr>
        <w:t>*</w:t>
      </w:r>
      <w:r w:rsidRPr="00AD048B">
        <w:rPr>
          <w:rFonts w:ascii="Times New Roman" w:eastAsia="Times New Roman" w:hAnsi="Times New Roman" w:cs="Times New Roman"/>
          <w:sz w:val="19"/>
          <w:szCs w:val="19"/>
        </w:rPr>
        <w:t xml:space="preserve">  OTHER</w:t>
      </w:r>
      <w:proofErr w:type="gramEnd"/>
      <w:r w:rsidRPr="00AD048B">
        <w:rPr>
          <w:rFonts w:ascii="Times New Roman" w:eastAsia="Times New Roman" w:hAnsi="Times New Roman" w:cs="Times New Roman"/>
          <w:sz w:val="19"/>
          <w:szCs w:val="19"/>
        </w:rPr>
        <w:t xml:space="preserve"> TREATS AND SURPRISES</w:t>
      </w:r>
    </w:p>
    <w:p w:rsid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</w:p>
    <w:p w:rsid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</w:p>
    <w:p w:rsid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</w:p>
    <w:p w:rsid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</w:p>
    <w:p w:rsid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horzAnchor="page" w:tblpX="908" w:tblpY="564"/>
        <w:tblW w:w="14850" w:type="dxa"/>
        <w:tblLook w:val="0000" w:firstRow="0" w:lastRow="0" w:firstColumn="0" w:lastColumn="0" w:noHBand="0" w:noVBand="0"/>
      </w:tblPr>
      <w:tblGrid>
        <w:gridCol w:w="14850"/>
      </w:tblGrid>
      <w:tr w:rsidR="00AD048B" w:rsidRPr="00AD048B" w:rsidTr="00AD048B">
        <w:trPr>
          <w:trHeight w:val="375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D048B" w:rsidRPr="00AD048B" w:rsidRDefault="00AD048B" w:rsidP="00AD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8"/>
              </w:rPr>
            </w:pPr>
            <w:r w:rsidRPr="00AD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Payment Schedule (Non-Refundable)</w:t>
            </w:r>
          </w:p>
        </w:tc>
      </w:tr>
    </w:tbl>
    <w:tbl>
      <w:tblPr>
        <w:tblStyle w:val="TableGrid1"/>
        <w:tblpPr w:leftFromText="180" w:rightFromText="180" w:vertAnchor="text" w:horzAnchor="page" w:tblpX="857" w:tblpY="1217"/>
        <w:tblW w:w="14778" w:type="dxa"/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990"/>
        <w:gridCol w:w="810"/>
        <w:gridCol w:w="810"/>
        <w:gridCol w:w="900"/>
        <w:gridCol w:w="720"/>
        <w:gridCol w:w="900"/>
        <w:gridCol w:w="1080"/>
        <w:gridCol w:w="900"/>
        <w:gridCol w:w="1260"/>
        <w:gridCol w:w="1350"/>
        <w:gridCol w:w="1260"/>
      </w:tblGrid>
      <w:tr w:rsidR="00706B96" w:rsidRPr="00706B96" w:rsidTr="00706B96">
        <w:tc>
          <w:tcPr>
            <w:tcW w:w="2898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Payment Collection Dates</w:t>
            </w:r>
          </w:p>
        </w:tc>
        <w:tc>
          <w:tcPr>
            <w:tcW w:w="2700" w:type="dxa"/>
            <w:gridSpan w:val="3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1/Person/Room</w:t>
            </w:r>
          </w:p>
        </w:tc>
        <w:tc>
          <w:tcPr>
            <w:tcW w:w="2430" w:type="dxa"/>
            <w:gridSpan w:val="3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2/Person/Room</w:t>
            </w:r>
          </w:p>
        </w:tc>
        <w:tc>
          <w:tcPr>
            <w:tcW w:w="2880" w:type="dxa"/>
            <w:gridSpan w:val="3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3/Person/Room</w:t>
            </w:r>
          </w:p>
        </w:tc>
        <w:tc>
          <w:tcPr>
            <w:tcW w:w="3870" w:type="dxa"/>
            <w:gridSpan w:val="3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4/Person/Room</w:t>
            </w:r>
          </w:p>
        </w:tc>
      </w:tr>
      <w:tr w:rsidR="00706B96" w:rsidRPr="00706B96" w:rsidTr="00706B96">
        <w:tc>
          <w:tcPr>
            <w:tcW w:w="2898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With Airfare</w:t>
            </w:r>
          </w:p>
        </w:tc>
        <w:tc>
          <w:tcPr>
            <w:tcW w:w="99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Without Airfare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With Airfare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Without Airfare</w:t>
            </w:r>
          </w:p>
        </w:tc>
        <w:tc>
          <w:tcPr>
            <w:tcW w:w="72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With Airfare</w:t>
            </w:r>
          </w:p>
        </w:tc>
        <w:tc>
          <w:tcPr>
            <w:tcW w:w="108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Without Airfare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With Airfare</w:t>
            </w:r>
          </w:p>
        </w:tc>
        <w:tc>
          <w:tcPr>
            <w:tcW w:w="135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Without Airfare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</w:tr>
      <w:tr w:rsidR="00706B96" w:rsidRPr="00706B96" w:rsidTr="00706B96">
        <w:tc>
          <w:tcPr>
            <w:tcW w:w="2898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b/>
                <w:sz w:val="20"/>
                <w:szCs w:val="20"/>
              </w:rPr>
              <w:t>Sunday, February 23, 2014       DEPOSIT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99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72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108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135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</w:tr>
      <w:tr w:rsidR="00706B96" w:rsidRPr="00706B96" w:rsidTr="00706B96">
        <w:tc>
          <w:tcPr>
            <w:tcW w:w="2898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Sunday, March 30, 2014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$239</w:t>
            </w:r>
          </w:p>
        </w:tc>
        <w:tc>
          <w:tcPr>
            <w:tcW w:w="99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$181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$186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$185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$127</w:t>
            </w:r>
          </w:p>
        </w:tc>
        <w:tc>
          <w:tcPr>
            <w:tcW w:w="72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$132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$167</w:t>
            </w:r>
          </w:p>
        </w:tc>
        <w:tc>
          <w:tcPr>
            <w:tcW w:w="108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$109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$114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$158</w:t>
            </w:r>
          </w:p>
        </w:tc>
        <w:tc>
          <w:tcPr>
            <w:tcW w:w="135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$105</w:t>
            </w:r>
          </w:p>
        </w:tc>
      </w:tr>
      <w:tr w:rsidR="00706B96" w:rsidRPr="00706B96" w:rsidTr="00706B96">
        <w:tc>
          <w:tcPr>
            <w:tcW w:w="2898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Sunday, April 27, 2014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$239</w:t>
            </w:r>
          </w:p>
        </w:tc>
        <w:tc>
          <w:tcPr>
            <w:tcW w:w="99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$181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$186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$185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$127</w:t>
            </w:r>
          </w:p>
        </w:tc>
        <w:tc>
          <w:tcPr>
            <w:tcW w:w="72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$132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$167</w:t>
            </w:r>
          </w:p>
        </w:tc>
        <w:tc>
          <w:tcPr>
            <w:tcW w:w="108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$109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$114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$158</w:t>
            </w:r>
          </w:p>
        </w:tc>
        <w:tc>
          <w:tcPr>
            <w:tcW w:w="135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$105</w:t>
            </w:r>
          </w:p>
        </w:tc>
      </w:tr>
      <w:tr w:rsidR="00706B96" w:rsidRPr="00706B96" w:rsidTr="00706B96">
        <w:tc>
          <w:tcPr>
            <w:tcW w:w="2898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Sunday, May 25, 2014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$239</w:t>
            </w:r>
          </w:p>
        </w:tc>
        <w:tc>
          <w:tcPr>
            <w:tcW w:w="99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$181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$186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$185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$127</w:t>
            </w:r>
          </w:p>
        </w:tc>
        <w:tc>
          <w:tcPr>
            <w:tcW w:w="72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$132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$167</w:t>
            </w:r>
          </w:p>
        </w:tc>
        <w:tc>
          <w:tcPr>
            <w:tcW w:w="108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$109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$114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$158</w:t>
            </w:r>
          </w:p>
        </w:tc>
        <w:tc>
          <w:tcPr>
            <w:tcW w:w="135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$105</w:t>
            </w:r>
          </w:p>
        </w:tc>
      </w:tr>
      <w:tr w:rsidR="00706B96" w:rsidRPr="00706B96" w:rsidTr="00706B96">
        <w:tc>
          <w:tcPr>
            <w:tcW w:w="2898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Sunday, June 29, 2014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$239</w:t>
            </w:r>
          </w:p>
        </w:tc>
        <w:tc>
          <w:tcPr>
            <w:tcW w:w="99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$181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$186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$185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$127</w:t>
            </w:r>
          </w:p>
        </w:tc>
        <w:tc>
          <w:tcPr>
            <w:tcW w:w="72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$132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$167</w:t>
            </w:r>
          </w:p>
        </w:tc>
        <w:tc>
          <w:tcPr>
            <w:tcW w:w="108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$109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$114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$158</w:t>
            </w:r>
          </w:p>
        </w:tc>
        <w:tc>
          <w:tcPr>
            <w:tcW w:w="135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$105</w:t>
            </w:r>
          </w:p>
        </w:tc>
      </w:tr>
      <w:tr w:rsidR="00706B96" w:rsidRPr="00706B96" w:rsidTr="00706B96">
        <w:tc>
          <w:tcPr>
            <w:tcW w:w="2898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 xml:space="preserve">Sunday, July 27, 2014         </w:t>
            </w:r>
            <w:r w:rsidRPr="00706B96">
              <w:rPr>
                <w:rFonts w:ascii="Arial" w:eastAsia="Times New Roman" w:hAnsi="Arial" w:cs="Arial"/>
                <w:b/>
                <w:sz w:val="20"/>
                <w:szCs w:val="20"/>
              </w:rPr>
              <w:t>No post-dated checks after this date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$239</w:t>
            </w:r>
          </w:p>
        </w:tc>
        <w:tc>
          <w:tcPr>
            <w:tcW w:w="99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$181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$186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$185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$127</w:t>
            </w:r>
          </w:p>
        </w:tc>
        <w:tc>
          <w:tcPr>
            <w:tcW w:w="72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$132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$167</w:t>
            </w:r>
          </w:p>
        </w:tc>
        <w:tc>
          <w:tcPr>
            <w:tcW w:w="108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$109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$114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$158</w:t>
            </w:r>
          </w:p>
        </w:tc>
        <w:tc>
          <w:tcPr>
            <w:tcW w:w="135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$105</w:t>
            </w:r>
          </w:p>
        </w:tc>
      </w:tr>
      <w:tr w:rsidR="00706B96" w:rsidRPr="00706B96" w:rsidTr="00706B96">
        <w:tc>
          <w:tcPr>
            <w:tcW w:w="2898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 xml:space="preserve">Sunday, August 24, 2014     </w:t>
            </w:r>
            <w:r w:rsidRPr="00706B96">
              <w:rPr>
                <w:rFonts w:ascii="Arial" w:eastAsia="Times New Roman" w:hAnsi="Arial" w:cs="Arial"/>
                <w:b/>
                <w:sz w:val="20"/>
                <w:szCs w:val="20"/>
              </w:rPr>
              <w:t>Final Payment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$239</w:t>
            </w:r>
          </w:p>
        </w:tc>
        <w:tc>
          <w:tcPr>
            <w:tcW w:w="99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$181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$186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$185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$127</w:t>
            </w:r>
          </w:p>
        </w:tc>
        <w:tc>
          <w:tcPr>
            <w:tcW w:w="72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$132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$167</w:t>
            </w:r>
          </w:p>
        </w:tc>
        <w:tc>
          <w:tcPr>
            <w:tcW w:w="108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$109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$114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$158</w:t>
            </w:r>
          </w:p>
        </w:tc>
        <w:tc>
          <w:tcPr>
            <w:tcW w:w="135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$105</w:t>
            </w:r>
          </w:p>
        </w:tc>
      </w:tr>
      <w:tr w:rsidR="00706B96" w:rsidRPr="00706B96" w:rsidTr="00706B96">
        <w:tc>
          <w:tcPr>
            <w:tcW w:w="2898" w:type="dxa"/>
          </w:tcPr>
          <w:p w:rsidR="00706B96" w:rsidRPr="00706B96" w:rsidRDefault="00706B96" w:rsidP="00706B9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B96">
              <w:rPr>
                <w:rFonts w:ascii="Arial" w:eastAsia="Times New Roman" w:hAnsi="Arial" w:cs="Arial"/>
                <w:b/>
                <w:sz w:val="20"/>
                <w:szCs w:val="20"/>
              </w:rPr>
              <w:t>Total Payment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$1484</w:t>
            </w:r>
          </w:p>
        </w:tc>
        <w:tc>
          <w:tcPr>
            <w:tcW w:w="99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$1136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$1166</w:t>
            </w:r>
          </w:p>
        </w:tc>
        <w:tc>
          <w:tcPr>
            <w:tcW w:w="81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$1160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$812</w:t>
            </w:r>
          </w:p>
        </w:tc>
        <w:tc>
          <w:tcPr>
            <w:tcW w:w="72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$842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$1052</w:t>
            </w:r>
          </w:p>
        </w:tc>
        <w:tc>
          <w:tcPr>
            <w:tcW w:w="108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$704</w:t>
            </w:r>
          </w:p>
        </w:tc>
        <w:tc>
          <w:tcPr>
            <w:tcW w:w="90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$734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$998</w:t>
            </w:r>
          </w:p>
        </w:tc>
        <w:tc>
          <w:tcPr>
            <w:tcW w:w="135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$650</w:t>
            </w:r>
          </w:p>
        </w:tc>
        <w:tc>
          <w:tcPr>
            <w:tcW w:w="1260" w:type="dxa"/>
          </w:tcPr>
          <w:p w:rsidR="00706B96" w:rsidRPr="00706B96" w:rsidRDefault="00706B96" w:rsidP="0070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6">
              <w:rPr>
                <w:rFonts w:ascii="Arial" w:eastAsia="Times New Roman" w:hAnsi="Arial" w:cs="Arial"/>
                <w:sz w:val="20"/>
                <w:szCs w:val="20"/>
              </w:rPr>
              <w:t>$680</w:t>
            </w:r>
          </w:p>
        </w:tc>
      </w:tr>
    </w:tbl>
    <w:p w:rsidR="00AD048B" w:rsidRPr="00AD048B" w:rsidRDefault="00AD048B" w:rsidP="00AD048B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</w:p>
    <w:p w:rsidR="00AD048B" w:rsidRPr="00706B96" w:rsidRDefault="00AD048B" w:rsidP="00706B96">
      <w:pPr>
        <w:jc w:val="center"/>
        <w:rPr>
          <w:b/>
          <w:i/>
        </w:rPr>
      </w:pPr>
      <w:r w:rsidRPr="00706B96">
        <w:rPr>
          <w:b/>
          <w:i/>
        </w:rPr>
        <w:t>Ladies requiring additional space on the bus</w:t>
      </w:r>
      <w:r w:rsidR="00706B96" w:rsidRPr="00706B96">
        <w:rPr>
          <w:b/>
          <w:i/>
        </w:rPr>
        <w:t xml:space="preserve"> option will be charged an additional $</w:t>
      </w:r>
      <w:r w:rsidR="005520FB">
        <w:rPr>
          <w:b/>
          <w:i/>
        </w:rPr>
        <w:t>3</w:t>
      </w:r>
      <w:bookmarkStart w:id="0" w:name="_GoBack"/>
      <w:bookmarkEnd w:id="0"/>
      <w:r w:rsidR="00706B96" w:rsidRPr="00706B96">
        <w:rPr>
          <w:b/>
          <w:i/>
        </w:rPr>
        <w:t>0.</w:t>
      </w:r>
    </w:p>
    <w:p w:rsidR="00AD048B" w:rsidRPr="00AD048B" w:rsidRDefault="00AD048B" w:rsidP="00AD048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AD048B">
        <w:rPr>
          <w:rFonts w:ascii="Times New Roman" w:eastAsia="Times New Roman" w:hAnsi="Times New Roman" w:cs="Times New Roman"/>
          <w:i/>
          <w:sz w:val="18"/>
          <w:szCs w:val="18"/>
        </w:rPr>
        <w:t xml:space="preserve">ote: Due to high volume reservations, the Embassy Suites reserve the right to provide us rooms with double beds and a double-size sleeper sofa or one king-size bed and a double-size sleeper sofa.  </w:t>
      </w:r>
      <w:r w:rsidRPr="00AD048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Women attending the retreat will be responsible for their own transportation unless you select the “With Airfare” </w:t>
      </w:r>
      <w:r w:rsidR="00D32F9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or “Bus” </w:t>
      </w:r>
      <w:r w:rsidRPr="00AD048B">
        <w:rPr>
          <w:rFonts w:ascii="Times New Roman" w:eastAsia="Times New Roman" w:hAnsi="Times New Roman" w:cs="Times New Roman"/>
          <w:b/>
          <w:i/>
          <w:sz w:val="18"/>
          <w:szCs w:val="18"/>
        </w:rPr>
        <w:t>option</w:t>
      </w:r>
      <w:r w:rsidR="00D32F9D">
        <w:rPr>
          <w:rFonts w:ascii="Times New Roman" w:eastAsia="Times New Roman" w:hAnsi="Times New Roman" w:cs="Times New Roman"/>
          <w:b/>
          <w:i/>
          <w:sz w:val="18"/>
          <w:szCs w:val="18"/>
        </w:rPr>
        <w:t>s</w:t>
      </w:r>
      <w:r w:rsidRPr="00AD048B">
        <w:rPr>
          <w:rFonts w:ascii="Times New Roman" w:eastAsia="Times New Roman" w:hAnsi="Times New Roman" w:cs="Times New Roman"/>
          <w:b/>
          <w:i/>
          <w:sz w:val="18"/>
          <w:szCs w:val="18"/>
        </w:rPr>
        <w:t>.  Transportation to and from the airport is still being planned.  All ladies are expected to arrive in Nashville by 2:00 p.m.  Transportation within Nashville and to Memphis will be provided.  The retreat will end in Memphis.  Please plan to depart from Memphis on Sunday, September 21</w:t>
      </w:r>
      <w:r w:rsidRPr="00AD048B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>st</w:t>
      </w:r>
      <w:r w:rsidRPr="00AD048B">
        <w:rPr>
          <w:rFonts w:ascii="Times New Roman" w:eastAsia="Times New Roman" w:hAnsi="Times New Roman" w:cs="Times New Roman"/>
          <w:b/>
          <w:i/>
          <w:sz w:val="18"/>
          <w:szCs w:val="18"/>
        </w:rPr>
        <w:t>, 2014.</w:t>
      </w:r>
    </w:p>
    <w:p w:rsidR="00AD048B" w:rsidRP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D048B" w:rsidRP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D048B">
        <w:rPr>
          <w:rFonts w:ascii="Times New Roman" w:eastAsia="Times New Roman" w:hAnsi="Times New Roman" w:cs="Times New Roman"/>
          <w:b/>
          <w:sz w:val="21"/>
          <w:szCs w:val="21"/>
        </w:rPr>
        <w:t>COME ON…GET YOU A ROOM MATE OR TWO AND ACCEPT THIS INVITATION TO REACH OUT AND SERVE OTHERS IN TENNESSEE.</w:t>
      </w:r>
    </w:p>
    <w:p w:rsidR="00AD048B" w:rsidRP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D048B" w:rsidRP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D048B">
        <w:rPr>
          <w:rFonts w:ascii="Times New Roman" w:eastAsia="Times New Roman" w:hAnsi="Times New Roman" w:cs="Times New Roman"/>
          <w:b/>
          <w:i/>
          <w:sz w:val="16"/>
          <w:szCs w:val="16"/>
        </w:rPr>
        <w:t>(THIS RETREAT IS OPEN TO POPLAR SPRINGS WOMEN AND THEIR FEMALE GUESTS)</w:t>
      </w:r>
    </w:p>
    <w:p w:rsidR="00AD048B" w:rsidRDefault="00AD048B"/>
    <w:sectPr w:rsidR="00AD048B" w:rsidSect="00AD04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8B"/>
    <w:rsid w:val="005520FB"/>
    <w:rsid w:val="00706B96"/>
    <w:rsid w:val="00755B28"/>
    <w:rsid w:val="00AD048B"/>
    <w:rsid w:val="00D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0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0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Brooks</dc:creator>
  <cp:lastModifiedBy>Regina Brooks</cp:lastModifiedBy>
  <cp:revision>3</cp:revision>
  <dcterms:created xsi:type="dcterms:W3CDTF">2014-02-21T18:29:00Z</dcterms:created>
  <dcterms:modified xsi:type="dcterms:W3CDTF">2014-02-21T21:37:00Z</dcterms:modified>
</cp:coreProperties>
</file>